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1E31" w14:textId="77777777" w:rsidR="007C7576" w:rsidRDefault="007C7576">
      <w:pPr>
        <w:rPr>
          <w:rFonts w:hint="eastAsia"/>
        </w:rPr>
      </w:pPr>
    </w:p>
    <w:p w14:paraId="4527EDFB" w14:textId="77777777" w:rsidR="007C7576" w:rsidRDefault="00000000">
      <w:pPr>
        <w:spacing w:line="400" w:lineRule="exact"/>
        <w:jc w:val="center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A55办公楼</w:t>
      </w:r>
    </w:p>
    <w:p w14:paraId="27E18828" w14:textId="77777777" w:rsidR="007C7576" w:rsidRDefault="00000000">
      <w:pPr>
        <w:spacing w:line="400" w:lineRule="exact"/>
        <w:jc w:val="center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地基静载检测报价单</w:t>
      </w:r>
    </w:p>
    <w:p w14:paraId="1231356F" w14:textId="77777777" w:rsidR="007C7576" w:rsidRDefault="00000000">
      <w:pPr>
        <w:spacing w:line="40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一、</w:t>
      </w:r>
      <w:r>
        <w:rPr>
          <w:rFonts w:ascii="宋体" w:eastAsia="宋体" w:hAnsi="宋体" w:cs="宋体" w:hint="eastAsia"/>
          <w:b/>
          <w:sz w:val="28"/>
          <w:szCs w:val="28"/>
        </w:rPr>
        <w:t>工程概况</w:t>
      </w:r>
    </w:p>
    <w:p w14:paraId="78BED66C" w14:textId="77777777" w:rsidR="007C7576" w:rsidRDefault="00000000">
      <w:pPr>
        <w:spacing w:line="400" w:lineRule="exact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A55办公楼建筑面积16302.23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㎡</w:t>
      </w:r>
      <w:r>
        <w:rPr>
          <w:rFonts w:ascii="仿宋" w:eastAsia="仿宋" w:hAnsi="仿宋" w:hint="eastAsia"/>
          <w:color w:val="000000"/>
          <w:sz w:val="24"/>
          <w:szCs w:val="24"/>
        </w:rPr>
        <w:t>平米，基底建筑面积1974.92平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㎡</w:t>
      </w:r>
      <w:r>
        <w:rPr>
          <w:rFonts w:ascii="仿宋" w:eastAsia="仿宋" w:hAnsi="仿宋" w:hint="eastAsia"/>
          <w:color w:val="000000"/>
          <w:sz w:val="24"/>
          <w:szCs w:val="24"/>
        </w:rPr>
        <w:t>米，8层钢筋混泥土框架结构。天然地基为2.0m厚1：7水泥土换填，压实系数不小于0.97，地基承载力特征值不小于220KPa。</w:t>
      </w:r>
    </w:p>
    <w:p w14:paraId="4C34F7DA" w14:textId="77777777" w:rsidR="007C7576" w:rsidRDefault="007C7576">
      <w:pPr>
        <w:spacing w:line="400" w:lineRule="exact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page" w:tblpX="1367" w:tblpY="625"/>
        <w:tblOverlap w:val="never"/>
        <w:tblW w:w="0" w:type="auto"/>
        <w:tblLook w:val="04A0" w:firstRow="1" w:lastRow="0" w:firstColumn="1" w:lastColumn="0" w:noHBand="0" w:noVBand="1"/>
      </w:tblPr>
      <w:tblGrid>
        <w:gridCol w:w="1748"/>
        <w:gridCol w:w="2166"/>
        <w:gridCol w:w="2036"/>
        <w:gridCol w:w="1130"/>
        <w:gridCol w:w="1100"/>
        <w:gridCol w:w="1530"/>
      </w:tblGrid>
      <w:tr w:rsidR="007C7576" w14:paraId="5285EC7E" w14:textId="77777777">
        <w:trPr>
          <w:trHeight w:val="434"/>
        </w:trPr>
        <w:tc>
          <w:tcPr>
            <w:tcW w:w="1748" w:type="dxa"/>
            <w:vAlign w:val="center"/>
          </w:tcPr>
          <w:p w14:paraId="27154189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单位工程名称</w:t>
            </w:r>
          </w:p>
        </w:tc>
        <w:tc>
          <w:tcPr>
            <w:tcW w:w="2166" w:type="dxa"/>
            <w:vAlign w:val="center"/>
          </w:tcPr>
          <w:p w14:paraId="757FE85A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试验内容</w:t>
            </w:r>
          </w:p>
        </w:tc>
        <w:tc>
          <w:tcPr>
            <w:tcW w:w="2036" w:type="dxa"/>
            <w:vAlign w:val="center"/>
          </w:tcPr>
          <w:p w14:paraId="4701BEC1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工程量</w:t>
            </w:r>
          </w:p>
        </w:tc>
        <w:tc>
          <w:tcPr>
            <w:tcW w:w="1130" w:type="dxa"/>
            <w:vAlign w:val="center"/>
          </w:tcPr>
          <w:p w14:paraId="28FFC7E8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单价</w:t>
            </w:r>
          </w:p>
        </w:tc>
        <w:tc>
          <w:tcPr>
            <w:tcW w:w="1100" w:type="dxa"/>
            <w:vAlign w:val="center"/>
          </w:tcPr>
          <w:p w14:paraId="77A4E84B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530" w:type="dxa"/>
            <w:vAlign w:val="center"/>
          </w:tcPr>
          <w:p w14:paraId="0C707D5C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备注</w:t>
            </w:r>
          </w:p>
        </w:tc>
      </w:tr>
      <w:tr w:rsidR="007C7576" w14:paraId="0DE24BE1" w14:textId="77777777">
        <w:trPr>
          <w:trHeight w:val="532"/>
        </w:trPr>
        <w:tc>
          <w:tcPr>
            <w:tcW w:w="1748" w:type="dxa"/>
            <w:vAlign w:val="center"/>
          </w:tcPr>
          <w:p w14:paraId="76CE6ED8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A55办公楼</w:t>
            </w:r>
          </w:p>
        </w:tc>
        <w:tc>
          <w:tcPr>
            <w:tcW w:w="2166" w:type="dxa"/>
            <w:vAlign w:val="center"/>
          </w:tcPr>
          <w:p w14:paraId="687F42D6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静载试验</w:t>
            </w:r>
          </w:p>
        </w:tc>
        <w:tc>
          <w:tcPr>
            <w:tcW w:w="2036" w:type="dxa"/>
            <w:vAlign w:val="center"/>
          </w:tcPr>
          <w:p w14:paraId="7533FB02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点</w:t>
            </w:r>
          </w:p>
        </w:tc>
        <w:tc>
          <w:tcPr>
            <w:tcW w:w="1130" w:type="dxa"/>
            <w:vAlign w:val="center"/>
          </w:tcPr>
          <w:p w14:paraId="663171D0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14:paraId="11E81C98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109DB981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详见施工图</w:t>
            </w:r>
          </w:p>
        </w:tc>
      </w:tr>
      <w:tr w:rsidR="007C7576" w14:paraId="75D50744" w14:textId="77777777">
        <w:trPr>
          <w:trHeight w:val="374"/>
        </w:trPr>
        <w:tc>
          <w:tcPr>
            <w:tcW w:w="9710" w:type="dxa"/>
            <w:gridSpan w:val="6"/>
            <w:vAlign w:val="center"/>
          </w:tcPr>
          <w:p w14:paraId="173560F3" w14:textId="77777777" w:rsidR="007C7576" w:rsidRDefault="00000000">
            <w:pPr>
              <w:spacing w:line="38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以上合计：     元（大写：     元整）</w:t>
            </w:r>
          </w:p>
        </w:tc>
      </w:tr>
    </w:tbl>
    <w:p w14:paraId="0884B65D" w14:textId="77777777" w:rsidR="007C7576" w:rsidRDefault="00000000">
      <w:pPr>
        <w:spacing w:line="38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二、报价单</w:t>
      </w:r>
    </w:p>
    <w:p w14:paraId="6654CE99" w14:textId="77777777" w:rsidR="007C7576" w:rsidRDefault="00000000">
      <w:pPr>
        <w:spacing w:line="38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三、要求</w:t>
      </w:r>
      <w:r>
        <w:rPr>
          <w:rFonts w:hint="eastAsia"/>
          <w:b/>
          <w:sz w:val="28"/>
          <w:szCs w:val="28"/>
        </w:rPr>
        <w:t>：</w:t>
      </w:r>
    </w:p>
    <w:p w14:paraId="5E86A1FD" w14:textId="77777777" w:rsidR="007C7576" w:rsidRDefault="00000000">
      <w:pPr>
        <w:spacing w:line="380" w:lineRule="exact"/>
        <w:ind w:firstLineChars="200" w:firstLine="480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1、所报单价：应包含税费、人工机械费用、安全施工文明费、环保措施费等。</w:t>
      </w:r>
    </w:p>
    <w:p w14:paraId="6E016204" w14:textId="77777777" w:rsidR="007C7576" w:rsidRDefault="00000000">
      <w:pPr>
        <w:spacing w:line="380" w:lineRule="exact"/>
        <w:ind w:firstLineChars="200" w:firstLine="480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2、所报价格需提供公司营业执照、检验检测机构资质认定书、建设工程质量检测机构资质证书、开户许可证、增值税一般纳税人资格登记表各一份复印件。</w:t>
      </w:r>
    </w:p>
    <w:p w14:paraId="461A1E00" w14:textId="05172AA4" w:rsidR="007C7576" w:rsidRDefault="00000000">
      <w:pPr>
        <w:widowControl/>
        <w:adjustRightInd w:val="0"/>
        <w:snapToGrid w:val="0"/>
        <w:spacing w:line="38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3、施工工期：2024年12月1</w:t>
      </w:r>
      <w:r w:rsidR="00943862">
        <w:rPr>
          <w:rFonts w:ascii="仿宋" w:eastAsia="仿宋" w:hAnsi="仿宋" w:cs="仿宋" w:hint="eastAsia"/>
          <w:color w:val="000000"/>
          <w:sz w:val="24"/>
          <w:szCs w:val="24"/>
        </w:rPr>
        <w:t>6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日～12月</w:t>
      </w:r>
      <w:r w:rsidR="00943862">
        <w:rPr>
          <w:rFonts w:ascii="仿宋" w:eastAsia="仿宋" w:hAnsi="仿宋" w:cs="仿宋" w:hint="eastAsia"/>
          <w:color w:val="000000"/>
          <w:sz w:val="24"/>
          <w:szCs w:val="24"/>
        </w:rPr>
        <w:t>18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日。</w:t>
      </w:r>
    </w:p>
    <w:p w14:paraId="72FDCB3A" w14:textId="77777777" w:rsidR="007C7576" w:rsidRDefault="00000000">
      <w:pPr>
        <w:widowControl/>
        <w:adjustRightInd w:val="0"/>
        <w:snapToGrid w:val="0"/>
        <w:spacing w:line="38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检测抽取比例依据：</w:t>
      </w:r>
    </w:p>
    <w:p w14:paraId="43E9C737" w14:textId="77777777" w:rsidR="007C7576" w:rsidRDefault="00000000">
      <w:pPr>
        <w:widowControl/>
        <w:adjustRightInd w:val="0"/>
        <w:snapToGrid w:val="0"/>
        <w:spacing w:line="38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灰土垫层做浅层平板载荷试验,根据</w:t>
      </w:r>
      <w:r>
        <w:rPr>
          <w:rFonts w:ascii="仿宋" w:eastAsia="仿宋" w:hAnsi="仿宋" w:cs="仿宋" w:hint="eastAsia"/>
          <w:spacing w:val="2"/>
          <w:sz w:val="24"/>
          <w:szCs w:val="24"/>
        </w:rPr>
        <w:t>《建筑地基基础工程施工质量验收标准》（GB50202-2018）</w:t>
      </w:r>
      <w:r>
        <w:rPr>
          <w:rFonts w:ascii="仿宋" w:eastAsia="仿宋" w:hAnsi="仿宋" w:cs="仿宋" w:hint="eastAsia"/>
          <w:sz w:val="24"/>
          <w:szCs w:val="24"/>
        </w:rPr>
        <w:t>规范规定，工作量是按每300m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不少于1点，超过3000m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部分每500m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不少于1点，且每单体工程不应少于3点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”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的规定计算所得，以检测地基的承载力特征值是否满足设计要求。</w:t>
      </w:r>
    </w:p>
    <w:p w14:paraId="050A483A" w14:textId="6EF9B3E5" w:rsidR="007C7576" w:rsidRDefault="00000000">
      <w:pPr>
        <w:widowControl/>
        <w:adjustRightInd w:val="0"/>
        <w:snapToGrid w:val="0"/>
        <w:spacing w:after="200" w:line="480" w:lineRule="exact"/>
        <w:ind w:leftChars="228" w:left="719" w:hangingChars="100" w:hanging="240"/>
        <w:jc w:val="left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请将报价单于2024年12月1</w:t>
      </w:r>
      <w:r w:rsidR="00943862"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日12:00前密封送至西安理工大学高科学院泾河校区建设办，或邮寄至：泾阳县先锋大街西安理工大学高科学院泾河校区，联系人：李老师：13468655574，技术咨询：佘工（工程师）13991146459。</w:t>
      </w:r>
    </w:p>
    <w:p w14:paraId="61E2D513" w14:textId="77777777" w:rsidR="007C7576" w:rsidRDefault="007C7576">
      <w:pPr>
        <w:widowControl/>
        <w:adjustRightInd w:val="0"/>
        <w:snapToGrid w:val="0"/>
        <w:spacing w:line="380" w:lineRule="exact"/>
        <w:ind w:right="720" w:firstLineChars="200" w:firstLine="480"/>
        <w:jc w:val="right"/>
        <w:rPr>
          <w:rFonts w:ascii="仿宋" w:eastAsia="仿宋" w:hAnsi="仿宋" w:hint="eastAsia"/>
          <w:color w:val="000000"/>
          <w:sz w:val="24"/>
          <w:szCs w:val="24"/>
        </w:rPr>
      </w:pPr>
    </w:p>
    <w:p w14:paraId="7A8C515C" w14:textId="77777777" w:rsidR="007C7576" w:rsidRDefault="00000000">
      <w:pPr>
        <w:widowControl/>
        <w:adjustRightInd w:val="0"/>
        <w:snapToGrid w:val="0"/>
        <w:spacing w:line="380" w:lineRule="exact"/>
        <w:ind w:right="720" w:firstLineChars="200" w:firstLine="480"/>
        <w:jc w:val="center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          西安理工大学高科职业学院</w:t>
      </w:r>
    </w:p>
    <w:p w14:paraId="62D434A7" w14:textId="7A2BBF83" w:rsidR="007C7576" w:rsidRDefault="00000000">
      <w:pPr>
        <w:widowControl/>
        <w:adjustRightInd w:val="0"/>
        <w:snapToGrid w:val="0"/>
        <w:spacing w:line="380" w:lineRule="exact"/>
        <w:ind w:right="960" w:firstLineChars="200" w:firstLine="480"/>
        <w:jc w:val="center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           建设办招标处</w:t>
      </w:r>
    </w:p>
    <w:p w14:paraId="1A841CC6" w14:textId="6100050A" w:rsidR="007C7576" w:rsidRDefault="00000000">
      <w:pPr>
        <w:widowControl/>
        <w:adjustRightInd w:val="0"/>
        <w:snapToGrid w:val="0"/>
        <w:spacing w:line="380" w:lineRule="exact"/>
        <w:ind w:right="960" w:firstLineChars="200" w:firstLine="480"/>
        <w:jc w:val="center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            二零二四年十二月</w:t>
      </w:r>
      <w:r w:rsidR="00943862">
        <w:rPr>
          <w:rFonts w:ascii="仿宋" w:eastAsia="仿宋" w:hAnsi="仿宋" w:hint="eastAsia"/>
          <w:color w:val="000000"/>
          <w:sz w:val="24"/>
          <w:szCs w:val="24"/>
        </w:rPr>
        <w:t>十一</w:t>
      </w:r>
      <w:r>
        <w:rPr>
          <w:rFonts w:ascii="仿宋" w:eastAsia="仿宋" w:hAnsi="仿宋" w:hint="eastAsia"/>
          <w:color w:val="000000"/>
          <w:sz w:val="24"/>
          <w:szCs w:val="24"/>
        </w:rPr>
        <w:t>日</w:t>
      </w:r>
    </w:p>
    <w:p w14:paraId="17F1D09C" w14:textId="77777777" w:rsidR="007C7576" w:rsidRDefault="00000000">
      <w:pPr>
        <w:widowControl/>
        <w:adjustRightInd w:val="0"/>
        <w:snapToGrid w:val="0"/>
        <w:spacing w:line="380" w:lineRule="exact"/>
        <w:ind w:right="960" w:firstLineChars="200" w:firstLine="480"/>
        <w:jc w:val="center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    </w:t>
      </w:r>
    </w:p>
    <w:p w14:paraId="741A2217" w14:textId="77777777" w:rsidR="007C7576" w:rsidRDefault="00000000">
      <w:pPr>
        <w:widowControl/>
        <w:adjustRightInd w:val="0"/>
        <w:snapToGrid w:val="0"/>
        <w:spacing w:line="380" w:lineRule="exact"/>
        <w:ind w:firstLineChars="200" w:firstLine="480"/>
        <w:jc w:val="right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</w:t>
      </w:r>
    </w:p>
    <w:p w14:paraId="299ACD4F" w14:textId="77777777" w:rsidR="007C7576" w:rsidRDefault="007C7576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  <w:szCs w:val="24"/>
        </w:rPr>
      </w:pPr>
    </w:p>
    <w:p w14:paraId="32C31A67" w14:textId="77777777" w:rsidR="007C7576" w:rsidRDefault="007C7576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  <w:szCs w:val="24"/>
        </w:rPr>
      </w:pPr>
    </w:p>
    <w:p w14:paraId="01D8BEEF" w14:textId="77777777" w:rsidR="007C7576" w:rsidRDefault="007C7576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hint="eastAsia"/>
          <w:color w:val="000000"/>
          <w:sz w:val="24"/>
          <w:szCs w:val="24"/>
        </w:rPr>
      </w:pPr>
    </w:p>
    <w:p w14:paraId="73217E4F" w14:textId="77777777" w:rsidR="007C7576" w:rsidRDefault="007C7576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  <w:szCs w:val="24"/>
        </w:rPr>
      </w:pPr>
    </w:p>
    <w:p w14:paraId="0527D487" w14:textId="77777777" w:rsidR="007C7576" w:rsidRDefault="007C7576">
      <w:pPr>
        <w:widowControl/>
        <w:adjustRightInd w:val="0"/>
        <w:snapToGrid w:val="0"/>
        <w:spacing w:line="520" w:lineRule="exact"/>
        <w:jc w:val="left"/>
        <w:rPr>
          <w:rFonts w:ascii="仿宋" w:eastAsia="仿宋" w:hAnsi="仿宋" w:hint="eastAsia"/>
          <w:color w:val="000000"/>
          <w:sz w:val="24"/>
          <w:szCs w:val="24"/>
        </w:rPr>
      </w:pPr>
    </w:p>
    <w:sectPr w:rsidR="007C7576">
      <w:pgSz w:w="11906" w:h="16838"/>
      <w:pgMar w:top="567" w:right="1021" w:bottom="56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mNGQ1ZDkyOWQyOGUyMGRhMWUzNWNjMzA3N2EyZjkifQ=="/>
  </w:docVars>
  <w:rsids>
    <w:rsidRoot w:val="00167B54"/>
    <w:rsid w:val="00086BDB"/>
    <w:rsid w:val="00167B54"/>
    <w:rsid w:val="001F752E"/>
    <w:rsid w:val="0037615A"/>
    <w:rsid w:val="003873E3"/>
    <w:rsid w:val="003D6A29"/>
    <w:rsid w:val="0048419B"/>
    <w:rsid w:val="00737FA5"/>
    <w:rsid w:val="00774536"/>
    <w:rsid w:val="007C7576"/>
    <w:rsid w:val="007E3E2E"/>
    <w:rsid w:val="008B176C"/>
    <w:rsid w:val="00943862"/>
    <w:rsid w:val="00960493"/>
    <w:rsid w:val="00A17D3F"/>
    <w:rsid w:val="00A6550B"/>
    <w:rsid w:val="00A95BB9"/>
    <w:rsid w:val="00B73584"/>
    <w:rsid w:val="00BC2D45"/>
    <w:rsid w:val="00BD5279"/>
    <w:rsid w:val="00C70D21"/>
    <w:rsid w:val="00D34064"/>
    <w:rsid w:val="00DA5C4A"/>
    <w:rsid w:val="00ED41D9"/>
    <w:rsid w:val="09E34DF9"/>
    <w:rsid w:val="0E2C3E93"/>
    <w:rsid w:val="11C77C99"/>
    <w:rsid w:val="146D7972"/>
    <w:rsid w:val="29F71ACB"/>
    <w:rsid w:val="40E35E83"/>
    <w:rsid w:val="4D2C0BB1"/>
    <w:rsid w:val="51713BA5"/>
    <w:rsid w:val="55864887"/>
    <w:rsid w:val="597B1358"/>
    <w:rsid w:val="5A302C72"/>
    <w:rsid w:val="5AD97F3E"/>
    <w:rsid w:val="648D61F7"/>
    <w:rsid w:val="68034AF2"/>
    <w:rsid w:val="690416F9"/>
    <w:rsid w:val="748B6001"/>
    <w:rsid w:val="7B0E402F"/>
    <w:rsid w:val="7B4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C53A"/>
  <w15:docId w15:val="{C7AA72E4-87CC-4BF5-A84B-2DC88B08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2023-07-11T01:51:00Z</cp:lastPrinted>
  <dcterms:created xsi:type="dcterms:W3CDTF">2023-07-11T01:51:00Z</dcterms:created>
  <dcterms:modified xsi:type="dcterms:W3CDTF">2024-12-11T00:59:00Z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EDA130360FB742C58A6B6DC615B03CAA_13</vt:lpwstr>
  </property>
</Properties>
</file>